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3C0A1" w14:textId="4A2E29F2" w:rsidR="00DD2602" w:rsidRPr="00DD2602" w:rsidRDefault="00DD2602" w:rsidP="005E05D4">
      <w:pPr>
        <w:rPr>
          <w:color w:val="0070C0"/>
        </w:rPr>
      </w:pPr>
      <w:r w:rsidRPr="00DD2602">
        <w:rPr>
          <w:rStyle w:val="TitelZchn"/>
          <w:color w:val="0070C0"/>
          <w:sz w:val="40"/>
          <w:szCs w:val="40"/>
        </w:rPr>
        <w:t>Zulassung zum Masterstudium „Molecular Biology“ (865)</w:t>
      </w:r>
      <w:r w:rsidRPr="00DD2602">
        <w:rPr>
          <w:rStyle w:val="TitelZchn"/>
          <w:color w:val="0070C0"/>
          <w:sz w:val="40"/>
          <w:szCs w:val="40"/>
        </w:rPr>
        <w:br/>
      </w:r>
      <w:r w:rsidRPr="00DD2602">
        <w:rPr>
          <w:rStyle w:val="berschrift2Zchn"/>
          <w:color w:val="0070C0"/>
        </w:rPr>
        <w:t>Information für AbsolventInnen der Universität Wien</w:t>
      </w:r>
    </w:p>
    <w:p w14:paraId="22FD1F84" w14:textId="3E55E29F" w:rsidR="005E05D4" w:rsidRDefault="005E05D4" w:rsidP="005E05D4">
      <w:r>
        <w:t>Liebe Studierende,</w:t>
      </w:r>
    </w:p>
    <w:p w14:paraId="63AEBE21" w14:textId="6C6BDE37" w:rsidR="005E05D4" w:rsidRDefault="005E05D4" w:rsidP="005E05D4">
      <w:r>
        <w:t>aufgrund von Änderungen im Curriculum des Masterstudiengangs „Molecular Biology (865)“ ändern sich die Zulassungsbedingungen für diesen Masterstudiengang ab dem WS2025. Bitte lesen Sie diese Informationen sorgfältig durch.</w:t>
      </w:r>
    </w:p>
    <w:p w14:paraId="0ACE092A" w14:textId="5431B51C" w:rsidR="00375DD7" w:rsidRDefault="00375DD7" w:rsidP="005E05D4">
      <w:r>
        <w:t>Überblick:</w:t>
      </w:r>
    </w:p>
    <w:tbl>
      <w:tblPr>
        <w:tblStyle w:val="Tabellenraster"/>
        <w:tblW w:w="9067" w:type="dxa"/>
        <w:tblLayout w:type="fixed"/>
        <w:tblLook w:val="04A0" w:firstRow="1" w:lastRow="0" w:firstColumn="1" w:lastColumn="0" w:noHBand="0" w:noVBand="1"/>
      </w:tblPr>
      <w:tblGrid>
        <w:gridCol w:w="3256"/>
        <w:gridCol w:w="2268"/>
        <w:gridCol w:w="1701"/>
        <w:gridCol w:w="1842"/>
      </w:tblGrid>
      <w:tr w:rsidR="00375DD7" w:rsidRPr="00DD2602" w14:paraId="3D6F3438" w14:textId="77777777" w:rsidTr="00C13523">
        <w:tc>
          <w:tcPr>
            <w:tcW w:w="3256" w:type="dxa"/>
            <w:shd w:val="clear" w:color="auto" w:fill="0070C0"/>
            <w:vAlign w:val="center"/>
          </w:tcPr>
          <w:p w14:paraId="58112886" w14:textId="77777777" w:rsidR="00375DD7" w:rsidRPr="00DD2602" w:rsidRDefault="00375DD7" w:rsidP="00C13523">
            <w:pPr>
              <w:rPr>
                <w:b/>
                <w:bCs/>
                <w:color w:val="FFFFFF" w:themeColor="background1"/>
              </w:rPr>
            </w:pPr>
            <w:r w:rsidRPr="00DD2602">
              <w:rPr>
                <w:b/>
                <w:bCs/>
                <w:color w:val="FFFFFF" w:themeColor="background1"/>
              </w:rPr>
              <w:t>Vorstudium an der UniWien</w:t>
            </w:r>
          </w:p>
        </w:tc>
        <w:tc>
          <w:tcPr>
            <w:tcW w:w="2268" w:type="dxa"/>
            <w:shd w:val="clear" w:color="auto" w:fill="0070C0"/>
            <w:vAlign w:val="center"/>
          </w:tcPr>
          <w:p w14:paraId="254C7C71" w14:textId="77777777" w:rsidR="00375DD7" w:rsidRPr="00DD2602" w:rsidRDefault="00375DD7" w:rsidP="00C13523">
            <w:pPr>
              <w:jc w:val="center"/>
              <w:rPr>
                <w:b/>
                <w:bCs/>
                <w:color w:val="FFFFFF" w:themeColor="background1"/>
                <w:sz w:val="20"/>
                <w:szCs w:val="20"/>
              </w:rPr>
            </w:pPr>
            <w:r w:rsidRPr="00DD2602">
              <w:rPr>
                <w:b/>
                <w:bCs/>
                <w:color w:val="FFFFFF" w:themeColor="background1"/>
                <w:sz w:val="20"/>
                <w:szCs w:val="20"/>
              </w:rPr>
              <w:t>Ergänzungsprüfungen notwendig?</w:t>
            </w:r>
          </w:p>
        </w:tc>
        <w:tc>
          <w:tcPr>
            <w:tcW w:w="1701" w:type="dxa"/>
            <w:shd w:val="clear" w:color="auto" w:fill="0070C0"/>
            <w:vAlign w:val="center"/>
          </w:tcPr>
          <w:p w14:paraId="024EB3C7" w14:textId="77777777" w:rsidR="00375DD7" w:rsidRPr="00DD2602" w:rsidRDefault="00375DD7" w:rsidP="00C13523">
            <w:pPr>
              <w:jc w:val="center"/>
              <w:rPr>
                <w:b/>
                <w:bCs/>
                <w:color w:val="FFFFFF" w:themeColor="background1"/>
                <w:sz w:val="20"/>
                <w:szCs w:val="20"/>
              </w:rPr>
            </w:pPr>
            <w:hyperlink r:id="rId5" w:history="1">
              <w:r w:rsidRPr="00DD2602">
                <w:rPr>
                  <w:rStyle w:val="Hyperlink"/>
                  <w:b/>
                  <w:bCs/>
                  <w:color w:val="FFFFFF" w:themeColor="background1"/>
                  <w:sz w:val="20"/>
                  <w:szCs w:val="20"/>
                </w:rPr>
                <w:t>tagesaktuelle Zulassung</w:t>
              </w:r>
            </w:hyperlink>
            <w:r w:rsidRPr="00DD2602">
              <w:rPr>
                <w:b/>
                <w:bCs/>
                <w:color w:val="FFFFFF" w:themeColor="background1"/>
                <w:sz w:val="20"/>
                <w:szCs w:val="20"/>
              </w:rPr>
              <w:t xml:space="preserve"> gilt?</w:t>
            </w:r>
          </w:p>
        </w:tc>
        <w:tc>
          <w:tcPr>
            <w:tcW w:w="1842" w:type="dxa"/>
            <w:shd w:val="clear" w:color="auto" w:fill="0070C0"/>
            <w:vAlign w:val="center"/>
          </w:tcPr>
          <w:p w14:paraId="205379AA" w14:textId="77777777" w:rsidR="00375DD7" w:rsidRPr="00DD2602" w:rsidRDefault="00375DD7" w:rsidP="00C13523">
            <w:pPr>
              <w:jc w:val="center"/>
              <w:rPr>
                <w:b/>
                <w:bCs/>
                <w:color w:val="FFFFFF" w:themeColor="background1"/>
                <w:sz w:val="20"/>
                <w:szCs w:val="20"/>
              </w:rPr>
            </w:pPr>
            <w:hyperlink r:id="rId6" w:history="1">
              <w:r w:rsidRPr="00DD2602">
                <w:rPr>
                  <w:rStyle w:val="Hyperlink"/>
                  <w:b/>
                  <w:bCs/>
                  <w:color w:val="FFFFFF" w:themeColor="background1"/>
                  <w:sz w:val="20"/>
                  <w:szCs w:val="20"/>
                </w:rPr>
                <w:t>Zulassungsfristen</w:t>
              </w:r>
            </w:hyperlink>
            <w:r w:rsidRPr="00DD2602">
              <w:rPr>
                <w:b/>
                <w:bCs/>
                <w:color w:val="FFFFFF" w:themeColor="background1"/>
                <w:sz w:val="20"/>
                <w:szCs w:val="20"/>
              </w:rPr>
              <w:t xml:space="preserve"> gelten?</w:t>
            </w:r>
          </w:p>
        </w:tc>
      </w:tr>
      <w:tr w:rsidR="00375DD7" w14:paraId="2DEBB661" w14:textId="77777777" w:rsidTr="00C13523">
        <w:tc>
          <w:tcPr>
            <w:tcW w:w="3256" w:type="dxa"/>
            <w:tcBorders>
              <w:bottom w:val="nil"/>
            </w:tcBorders>
          </w:tcPr>
          <w:p w14:paraId="6E33216E" w14:textId="77777777" w:rsidR="00375DD7" w:rsidRPr="00C14C35" w:rsidRDefault="00375DD7" w:rsidP="00C13523">
            <w:pPr>
              <w:rPr>
                <w:b/>
                <w:bCs/>
              </w:rPr>
            </w:pPr>
            <w:r w:rsidRPr="00C14C35">
              <w:rPr>
                <w:b/>
                <w:bCs/>
              </w:rPr>
              <w:t>Bachelorstudium „Biologie“</w:t>
            </w:r>
          </w:p>
        </w:tc>
        <w:tc>
          <w:tcPr>
            <w:tcW w:w="2268" w:type="dxa"/>
            <w:tcBorders>
              <w:bottom w:val="nil"/>
            </w:tcBorders>
          </w:tcPr>
          <w:p w14:paraId="3A96780A" w14:textId="77777777" w:rsidR="00375DD7" w:rsidRDefault="00375DD7" w:rsidP="00C13523">
            <w:pPr>
              <w:jc w:val="center"/>
            </w:pPr>
          </w:p>
        </w:tc>
        <w:tc>
          <w:tcPr>
            <w:tcW w:w="1701" w:type="dxa"/>
            <w:tcBorders>
              <w:bottom w:val="nil"/>
            </w:tcBorders>
          </w:tcPr>
          <w:p w14:paraId="3987F3DF" w14:textId="77777777" w:rsidR="00375DD7" w:rsidRDefault="00375DD7" w:rsidP="00C13523">
            <w:pPr>
              <w:jc w:val="center"/>
            </w:pPr>
          </w:p>
        </w:tc>
        <w:tc>
          <w:tcPr>
            <w:tcW w:w="1842" w:type="dxa"/>
            <w:tcBorders>
              <w:bottom w:val="nil"/>
            </w:tcBorders>
          </w:tcPr>
          <w:p w14:paraId="2FA37C7E" w14:textId="77777777" w:rsidR="00375DD7" w:rsidRDefault="00375DD7" w:rsidP="00C13523">
            <w:pPr>
              <w:jc w:val="center"/>
            </w:pPr>
          </w:p>
        </w:tc>
      </w:tr>
      <w:tr w:rsidR="00375DD7" w14:paraId="0510F0E0" w14:textId="77777777" w:rsidTr="00C13523">
        <w:tc>
          <w:tcPr>
            <w:tcW w:w="3256" w:type="dxa"/>
            <w:tcBorders>
              <w:top w:val="nil"/>
              <w:bottom w:val="nil"/>
            </w:tcBorders>
          </w:tcPr>
          <w:p w14:paraId="46C08174" w14:textId="77777777" w:rsidR="00375DD7" w:rsidRPr="00C14C35" w:rsidRDefault="00375DD7" w:rsidP="00C13523">
            <w:pPr>
              <w:rPr>
                <w:i/>
                <w:iCs/>
              </w:rPr>
            </w:pPr>
            <w:r w:rsidRPr="00C14C35">
              <w:rPr>
                <w:i/>
                <w:iCs/>
              </w:rPr>
              <w:t>Schwerpunkt „Molekulare Biologie“ (BMB)</w:t>
            </w:r>
            <w:r>
              <w:rPr>
                <w:i/>
                <w:iCs/>
              </w:rPr>
              <w:t>……………………</w:t>
            </w:r>
          </w:p>
        </w:tc>
        <w:tc>
          <w:tcPr>
            <w:tcW w:w="2268" w:type="dxa"/>
            <w:tcBorders>
              <w:top w:val="nil"/>
              <w:bottom w:val="nil"/>
            </w:tcBorders>
            <w:vAlign w:val="center"/>
          </w:tcPr>
          <w:p w14:paraId="62330D4A" w14:textId="77777777" w:rsidR="00375DD7" w:rsidRDefault="00375DD7" w:rsidP="00C13523">
            <w:pPr>
              <w:jc w:val="center"/>
            </w:pPr>
            <w:r>
              <w:t>nein</w:t>
            </w:r>
          </w:p>
        </w:tc>
        <w:tc>
          <w:tcPr>
            <w:tcW w:w="1701" w:type="dxa"/>
            <w:tcBorders>
              <w:top w:val="nil"/>
              <w:bottom w:val="nil"/>
            </w:tcBorders>
            <w:vAlign w:val="center"/>
          </w:tcPr>
          <w:p w14:paraId="5B91BB07" w14:textId="77777777" w:rsidR="00375DD7" w:rsidRDefault="00375DD7" w:rsidP="00C13523">
            <w:pPr>
              <w:jc w:val="center"/>
            </w:pPr>
            <w:r>
              <w:t>ja</w:t>
            </w:r>
          </w:p>
        </w:tc>
        <w:tc>
          <w:tcPr>
            <w:tcW w:w="1842" w:type="dxa"/>
            <w:tcBorders>
              <w:top w:val="nil"/>
              <w:bottom w:val="nil"/>
            </w:tcBorders>
            <w:vAlign w:val="center"/>
          </w:tcPr>
          <w:p w14:paraId="00C0F202" w14:textId="77777777" w:rsidR="00375DD7" w:rsidRDefault="00375DD7" w:rsidP="00C13523">
            <w:pPr>
              <w:jc w:val="center"/>
            </w:pPr>
            <w:r>
              <w:t>nein</w:t>
            </w:r>
          </w:p>
        </w:tc>
      </w:tr>
      <w:tr w:rsidR="00375DD7" w14:paraId="7D6B8D05" w14:textId="77777777" w:rsidTr="00C13523">
        <w:tc>
          <w:tcPr>
            <w:tcW w:w="3256" w:type="dxa"/>
            <w:tcBorders>
              <w:top w:val="nil"/>
              <w:bottom w:val="nil"/>
            </w:tcBorders>
          </w:tcPr>
          <w:p w14:paraId="75F5730D" w14:textId="77777777" w:rsidR="00375DD7" w:rsidRPr="00C14C35" w:rsidRDefault="00375DD7" w:rsidP="00C13523">
            <w:pPr>
              <w:rPr>
                <w:i/>
                <w:iCs/>
              </w:rPr>
            </w:pPr>
            <w:r w:rsidRPr="00C14C35">
              <w:rPr>
                <w:i/>
                <w:iCs/>
              </w:rPr>
              <w:t>Schwerpunkt „Mikrobiologie und Genetik“ (BMG)</w:t>
            </w:r>
            <w:r>
              <w:rPr>
                <w:i/>
                <w:iCs/>
              </w:rPr>
              <w:t>………………</w:t>
            </w:r>
          </w:p>
        </w:tc>
        <w:tc>
          <w:tcPr>
            <w:tcW w:w="2268" w:type="dxa"/>
            <w:tcBorders>
              <w:top w:val="nil"/>
              <w:bottom w:val="nil"/>
            </w:tcBorders>
            <w:vAlign w:val="center"/>
          </w:tcPr>
          <w:p w14:paraId="644BAF77" w14:textId="77777777" w:rsidR="00375DD7" w:rsidRDefault="00375DD7" w:rsidP="00C13523">
            <w:pPr>
              <w:jc w:val="center"/>
            </w:pPr>
            <w:r>
              <w:t>nein</w:t>
            </w:r>
          </w:p>
        </w:tc>
        <w:tc>
          <w:tcPr>
            <w:tcW w:w="1701" w:type="dxa"/>
            <w:tcBorders>
              <w:top w:val="nil"/>
              <w:bottom w:val="nil"/>
            </w:tcBorders>
            <w:vAlign w:val="center"/>
          </w:tcPr>
          <w:p w14:paraId="46975ED8" w14:textId="77777777" w:rsidR="00375DD7" w:rsidRDefault="00375DD7" w:rsidP="00C13523">
            <w:pPr>
              <w:jc w:val="center"/>
            </w:pPr>
            <w:r>
              <w:t>nein</w:t>
            </w:r>
          </w:p>
        </w:tc>
        <w:tc>
          <w:tcPr>
            <w:tcW w:w="1842" w:type="dxa"/>
            <w:tcBorders>
              <w:top w:val="nil"/>
              <w:bottom w:val="nil"/>
            </w:tcBorders>
            <w:vAlign w:val="center"/>
          </w:tcPr>
          <w:p w14:paraId="381E4C8D" w14:textId="77777777" w:rsidR="00375DD7" w:rsidRDefault="00375DD7" w:rsidP="00C13523">
            <w:pPr>
              <w:jc w:val="center"/>
            </w:pPr>
            <w:r>
              <w:t>ja</w:t>
            </w:r>
          </w:p>
        </w:tc>
      </w:tr>
      <w:tr w:rsidR="00375DD7" w14:paraId="543F895A" w14:textId="77777777" w:rsidTr="00C13523">
        <w:tc>
          <w:tcPr>
            <w:tcW w:w="3256" w:type="dxa"/>
            <w:tcBorders>
              <w:top w:val="nil"/>
            </w:tcBorders>
          </w:tcPr>
          <w:p w14:paraId="220DE3D1" w14:textId="77777777" w:rsidR="00375DD7" w:rsidRPr="00C14C35" w:rsidRDefault="00375DD7" w:rsidP="00C13523">
            <w:pPr>
              <w:rPr>
                <w:i/>
                <w:iCs/>
              </w:rPr>
            </w:pPr>
            <w:r w:rsidRPr="00C14C35">
              <w:rPr>
                <w:i/>
                <w:iCs/>
              </w:rPr>
              <w:t>Schwerpunkte „Anthropologie“, „Botanik“, Ökologie, Paläobiologie“, „Zoologie“</w:t>
            </w:r>
            <w:r>
              <w:rPr>
                <w:i/>
                <w:iCs/>
              </w:rPr>
              <w:t>………</w:t>
            </w:r>
          </w:p>
        </w:tc>
        <w:tc>
          <w:tcPr>
            <w:tcW w:w="2268" w:type="dxa"/>
            <w:tcBorders>
              <w:top w:val="nil"/>
            </w:tcBorders>
            <w:vAlign w:val="center"/>
          </w:tcPr>
          <w:p w14:paraId="09E98B17" w14:textId="77777777" w:rsidR="00375DD7" w:rsidRDefault="00375DD7" w:rsidP="00C13523">
            <w:pPr>
              <w:jc w:val="center"/>
            </w:pPr>
            <w:r>
              <w:t>ja</w:t>
            </w:r>
            <w:r>
              <w:br/>
              <w:t xml:space="preserve">(laut </w:t>
            </w:r>
            <w:hyperlink r:id="rId7" w:history="1">
              <w:r w:rsidRPr="00B979A0">
                <w:rPr>
                  <w:rStyle w:val="Hyperlink"/>
                </w:rPr>
                <w:t>MAG</w:t>
              </w:r>
            </w:hyperlink>
            <w:r>
              <w:t>*)</w:t>
            </w:r>
          </w:p>
        </w:tc>
        <w:tc>
          <w:tcPr>
            <w:tcW w:w="1701" w:type="dxa"/>
            <w:tcBorders>
              <w:top w:val="nil"/>
            </w:tcBorders>
            <w:vAlign w:val="center"/>
          </w:tcPr>
          <w:p w14:paraId="5F89B3BE" w14:textId="77777777" w:rsidR="00375DD7" w:rsidRDefault="00375DD7" w:rsidP="00C13523">
            <w:pPr>
              <w:jc w:val="center"/>
            </w:pPr>
            <w:r>
              <w:t>nein</w:t>
            </w:r>
          </w:p>
        </w:tc>
        <w:tc>
          <w:tcPr>
            <w:tcW w:w="1842" w:type="dxa"/>
            <w:tcBorders>
              <w:top w:val="nil"/>
            </w:tcBorders>
            <w:vAlign w:val="center"/>
          </w:tcPr>
          <w:p w14:paraId="40C15751" w14:textId="77777777" w:rsidR="00375DD7" w:rsidRDefault="00375DD7" w:rsidP="00C13523">
            <w:pPr>
              <w:jc w:val="center"/>
            </w:pPr>
            <w:r>
              <w:t>ja</w:t>
            </w:r>
          </w:p>
        </w:tc>
      </w:tr>
      <w:tr w:rsidR="00375DD7" w14:paraId="0AC7D994" w14:textId="77777777" w:rsidTr="00C13523">
        <w:tc>
          <w:tcPr>
            <w:tcW w:w="3256" w:type="dxa"/>
          </w:tcPr>
          <w:p w14:paraId="2485341D" w14:textId="77777777" w:rsidR="00375DD7" w:rsidRPr="00C14C35" w:rsidRDefault="00375DD7" w:rsidP="00C13523">
            <w:pPr>
              <w:rPr>
                <w:b/>
                <w:bCs/>
              </w:rPr>
            </w:pPr>
            <w:r w:rsidRPr="00C14C35">
              <w:rPr>
                <w:b/>
                <w:bCs/>
              </w:rPr>
              <w:t>Bachelorstudium „Chemie“</w:t>
            </w:r>
          </w:p>
        </w:tc>
        <w:tc>
          <w:tcPr>
            <w:tcW w:w="2268" w:type="dxa"/>
            <w:vAlign w:val="center"/>
          </w:tcPr>
          <w:p w14:paraId="252CFE06" w14:textId="77777777" w:rsidR="00375DD7" w:rsidRDefault="00375DD7" w:rsidP="00C13523">
            <w:pPr>
              <w:jc w:val="center"/>
            </w:pPr>
            <w:r>
              <w:t xml:space="preserve">ja (laut </w:t>
            </w:r>
            <w:hyperlink r:id="rId8" w:history="1">
              <w:r w:rsidRPr="00B979A0">
                <w:rPr>
                  <w:rStyle w:val="Hyperlink"/>
                </w:rPr>
                <w:t>MAG</w:t>
              </w:r>
            </w:hyperlink>
            <w:r>
              <w:t>*)</w:t>
            </w:r>
          </w:p>
        </w:tc>
        <w:tc>
          <w:tcPr>
            <w:tcW w:w="1701" w:type="dxa"/>
            <w:vAlign w:val="center"/>
          </w:tcPr>
          <w:p w14:paraId="4A19FC94" w14:textId="77777777" w:rsidR="00375DD7" w:rsidRDefault="00375DD7" w:rsidP="00C13523">
            <w:pPr>
              <w:jc w:val="center"/>
            </w:pPr>
            <w:r>
              <w:t>nein</w:t>
            </w:r>
          </w:p>
        </w:tc>
        <w:tc>
          <w:tcPr>
            <w:tcW w:w="1842" w:type="dxa"/>
            <w:vAlign w:val="center"/>
          </w:tcPr>
          <w:p w14:paraId="61FB8FC8" w14:textId="77777777" w:rsidR="00375DD7" w:rsidRDefault="00375DD7" w:rsidP="00C13523">
            <w:pPr>
              <w:jc w:val="center"/>
            </w:pPr>
            <w:r>
              <w:t>ja</w:t>
            </w:r>
          </w:p>
        </w:tc>
      </w:tr>
      <w:tr w:rsidR="00375DD7" w14:paraId="53B71A81" w14:textId="77777777" w:rsidTr="00C13523">
        <w:tc>
          <w:tcPr>
            <w:tcW w:w="3256" w:type="dxa"/>
          </w:tcPr>
          <w:p w14:paraId="2FF2C827" w14:textId="77777777" w:rsidR="00375DD7" w:rsidRPr="00C14C35" w:rsidRDefault="00375DD7" w:rsidP="00C13523">
            <w:pPr>
              <w:rPr>
                <w:b/>
                <w:bCs/>
              </w:rPr>
            </w:pPr>
            <w:r w:rsidRPr="00C14C35">
              <w:rPr>
                <w:b/>
                <w:bCs/>
              </w:rPr>
              <w:t>Bachelorstudium „Ernährungswissenschaften“</w:t>
            </w:r>
          </w:p>
        </w:tc>
        <w:tc>
          <w:tcPr>
            <w:tcW w:w="2268" w:type="dxa"/>
            <w:vAlign w:val="center"/>
          </w:tcPr>
          <w:p w14:paraId="0FF53B4A" w14:textId="77777777" w:rsidR="00375DD7" w:rsidRDefault="00375DD7" w:rsidP="00C13523">
            <w:pPr>
              <w:jc w:val="center"/>
            </w:pPr>
            <w:r>
              <w:t xml:space="preserve">ja (laut </w:t>
            </w:r>
            <w:hyperlink r:id="rId9" w:history="1">
              <w:r w:rsidRPr="00B979A0">
                <w:rPr>
                  <w:rStyle w:val="Hyperlink"/>
                </w:rPr>
                <w:t>MAG</w:t>
              </w:r>
            </w:hyperlink>
            <w:r>
              <w:t>*)</w:t>
            </w:r>
          </w:p>
        </w:tc>
        <w:tc>
          <w:tcPr>
            <w:tcW w:w="1701" w:type="dxa"/>
            <w:vAlign w:val="center"/>
          </w:tcPr>
          <w:p w14:paraId="4DF0456C" w14:textId="77777777" w:rsidR="00375DD7" w:rsidRDefault="00375DD7" w:rsidP="00C13523">
            <w:pPr>
              <w:jc w:val="center"/>
            </w:pPr>
            <w:r>
              <w:t>nein</w:t>
            </w:r>
          </w:p>
        </w:tc>
        <w:tc>
          <w:tcPr>
            <w:tcW w:w="1842" w:type="dxa"/>
            <w:vAlign w:val="center"/>
          </w:tcPr>
          <w:p w14:paraId="15A41B46" w14:textId="77777777" w:rsidR="00375DD7" w:rsidRDefault="00375DD7" w:rsidP="00C13523">
            <w:pPr>
              <w:jc w:val="center"/>
            </w:pPr>
            <w:r>
              <w:t>ja</w:t>
            </w:r>
          </w:p>
        </w:tc>
      </w:tr>
    </w:tbl>
    <w:p w14:paraId="54A84FFB" w14:textId="3280AB0B" w:rsidR="00375DD7" w:rsidRDefault="00375DD7" w:rsidP="005E05D4">
      <w:r w:rsidRPr="00B979A0">
        <w:rPr>
          <w:lang w:val="en-US"/>
        </w:rPr>
        <w:t xml:space="preserve">* </w:t>
      </w:r>
      <w:hyperlink r:id="rId10" w:history="1">
        <w:r w:rsidRPr="00B979A0">
          <w:rPr>
            <w:rStyle w:val="Hyperlink"/>
            <w:lang w:val="en-US"/>
          </w:rPr>
          <w:t>MAG (Master Access Guide)</w:t>
        </w:r>
      </w:hyperlink>
      <w:r w:rsidRPr="00B979A0">
        <w:rPr>
          <w:lang w:val="en-US"/>
        </w:rPr>
        <w:t xml:space="preserve">: </w:t>
      </w:r>
      <w:hyperlink r:id="rId11" w:history="1">
        <w:r w:rsidRPr="00732210">
          <w:rPr>
            <w:rStyle w:val="Hyperlink"/>
            <w:lang w:val="en-US"/>
          </w:rPr>
          <w:t>https://studieren.univie.ac.at/en/degree-programmes/master-programmes/master-access-guide/mag-molecular-biology/</w:t>
        </w:r>
      </w:hyperlink>
    </w:p>
    <w:p w14:paraId="15A7F859" w14:textId="77777777" w:rsidR="00375DD7" w:rsidRPr="00375DD7" w:rsidRDefault="00375DD7" w:rsidP="005E05D4">
      <w:pPr>
        <w:rPr>
          <w:lang w:val="en-US"/>
        </w:rPr>
      </w:pPr>
    </w:p>
    <w:p w14:paraId="41C0D426" w14:textId="0E2C866A" w:rsidR="005E05D4" w:rsidRDefault="005E05D4" w:rsidP="005E05D4">
      <w:pPr>
        <w:pStyle w:val="Listenabsatz"/>
        <w:numPr>
          <w:ilvl w:val="0"/>
          <w:numId w:val="1"/>
        </w:numPr>
      </w:pPr>
      <w:r>
        <w:t>Für Absolvent</w:t>
      </w:r>
      <w:r w:rsidR="007F79FA">
        <w:t>*</w:t>
      </w:r>
      <w:r>
        <w:t>innen des Schwerpunktes „</w:t>
      </w:r>
      <w:r w:rsidRPr="0090247D">
        <w:rPr>
          <w:b/>
          <w:bCs/>
          <w:u w:val="single"/>
        </w:rPr>
        <w:t>Molekulare Biologie</w:t>
      </w:r>
      <w:r>
        <w:t>“ des Bachelorstudiums „Biologie“ an der Universität Wien sind keine zusätzlichen Ergänzungsprüfungen erforderlich; diese Absolvent</w:t>
      </w:r>
      <w:r w:rsidR="00140301">
        <w:t>*inn</w:t>
      </w:r>
      <w:r>
        <w:t xml:space="preserve">en </w:t>
      </w:r>
      <w:r w:rsidR="00140301">
        <w:t>können ohne weitere Voraussetzungen konsekutiv zugelassen werden. Diese Absolvent*innen können auch die</w:t>
      </w:r>
      <w:r>
        <w:t xml:space="preserve"> tagesaktuelle Zulassung </w:t>
      </w:r>
      <w:r w:rsidR="00140301">
        <w:t xml:space="preserve">beantragen. </w:t>
      </w:r>
      <w:r>
        <w:t>(</w:t>
      </w:r>
      <w:hyperlink r:id="rId12" w:history="1">
        <w:r w:rsidRPr="00571BDF">
          <w:rPr>
            <w:rStyle w:val="Hyperlink"/>
          </w:rPr>
          <w:t>https://studieren.univie.ac.at/zulassung/masterstudien/mit-abschluss-der-universitaet-wien/tagesaktuelle-zulassung/</w:t>
        </w:r>
      </w:hyperlink>
      <w:r>
        <w:t>)</w:t>
      </w:r>
    </w:p>
    <w:p w14:paraId="7F10662F" w14:textId="7586B915" w:rsidR="005E05D4" w:rsidRPr="001E4455" w:rsidRDefault="005E05D4" w:rsidP="005E05D4">
      <w:pPr>
        <w:pStyle w:val="Listenabsatz"/>
        <w:numPr>
          <w:ilvl w:val="0"/>
          <w:numId w:val="1"/>
        </w:numPr>
        <w:rPr>
          <w:b/>
          <w:bCs/>
        </w:rPr>
      </w:pPr>
      <w:r w:rsidRPr="005E05D4">
        <w:t>Für Absolvent</w:t>
      </w:r>
      <w:r w:rsidR="00140301">
        <w:t xml:space="preserve">*innen </w:t>
      </w:r>
      <w:r w:rsidRPr="005E05D4">
        <w:t>des Schwerpunktes „</w:t>
      </w:r>
      <w:r w:rsidRPr="0090247D">
        <w:rPr>
          <w:b/>
          <w:bCs/>
          <w:u w:val="single"/>
        </w:rPr>
        <w:t>Mikrobiologie und Genetik</w:t>
      </w:r>
      <w:r w:rsidRPr="005E05D4">
        <w:t>“ des Bachelorstudiums „Biologie“ an der Universität Wien sind keine zusätzlichen Ergänzungsprüfungen erforderlich; diese Absolvent</w:t>
      </w:r>
      <w:r w:rsidR="00140301">
        <w:t>*innen können</w:t>
      </w:r>
      <w:r w:rsidR="00140301" w:rsidRPr="005E05D4">
        <w:t xml:space="preserve"> </w:t>
      </w:r>
      <w:r w:rsidRPr="005E05D4">
        <w:t xml:space="preserve">jedoch NICHT </w:t>
      </w:r>
      <w:r w:rsidR="00140301">
        <w:t>die</w:t>
      </w:r>
      <w:r w:rsidR="00375DD7">
        <w:t xml:space="preserve"> </w:t>
      </w:r>
      <w:r w:rsidRPr="005E05D4">
        <w:t xml:space="preserve">tagesaktuelle Zulassung </w:t>
      </w:r>
      <w:r w:rsidR="00140301">
        <w:t xml:space="preserve">durchführen </w:t>
      </w:r>
      <w:r w:rsidRPr="005E05D4">
        <w:t xml:space="preserve">und müssen die Zulassung über das übliche, unter </w:t>
      </w:r>
      <w:hyperlink r:id="rId13" w:history="1">
        <w:r w:rsidRPr="00571BDF">
          <w:rPr>
            <w:rStyle w:val="Hyperlink"/>
          </w:rPr>
          <w:t>https://studieren.univie.ac.at/zulassung/masterstudien/mit-abschluss-der-universitaet-wien/</w:t>
        </w:r>
      </w:hyperlink>
      <w:r>
        <w:t xml:space="preserve"> </w:t>
      </w:r>
      <w:r w:rsidRPr="005E05D4">
        <w:t>beschriebene Verfahren beantragen.</w:t>
      </w:r>
      <w:r>
        <w:br/>
      </w:r>
      <w:r w:rsidRPr="001E4455">
        <w:rPr>
          <w:b/>
          <w:bCs/>
          <w:i/>
          <w:iCs/>
          <w:u w:val="single"/>
        </w:rPr>
        <w:t>Bitte beachten Sie die entsprechenden Fristen für die Einreichung der Zulassungsunterlagen!</w:t>
      </w:r>
      <w:r w:rsidRPr="005E05D4">
        <w:t xml:space="preserve"> </w:t>
      </w:r>
      <w:r w:rsidRPr="001E4455">
        <w:rPr>
          <w:b/>
          <w:bCs/>
        </w:rPr>
        <w:t xml:space="preserve">Bitte beachten Sie, dass Sie alle erforderlichen Unterlagen inklusive B2-Englisch-Zertifikat </w:t>
      </w:r>
      <w:r w:rsidR="00063EAD">
        <w:rPr>
          <w:b/>
          <w:bCs/>
        </w:rPr>
        <w:t>(</w:t>
      </w:r>
      <w:hyperlink r:id="rId14" w:anchor="c803558" w:history="1">
        <w:r w:rsidR="00063EAD" w:rsidRPr="0031478A">
          <w:rPr>
            <w:rStyle w:val="Hyperlink"/>
            <w:b/>
            <w:bCs/>
          </w:rPr>
          <w:t>https://studieren.univie.ac.at/zulassung/englischkenntnisse/#c803558</w:t>
        </w:r>
      </w:hyperlink>
      <w:r w:rsidR="00063EAD">
        <w:rPr>
          <w:b/>
          <w:bCs/>
        </w:rPr>
        <w:t xml:space="preserve">) </w:t>
      </w:r>
      <w:r w:rsidRPr="001E4455">
        <w:rPr>
          <w:b/>
          <w:bCs/>
        </w:rPr>
        <w:t xml:space="preserve">einreichen müssen (ein </w:t>
      </w:r>
      <w:r w:rsidR="00063EAD">
        <w:rPr>
          <w:b/>
          <w:bCs/>
        </w:rPr>
        <w:t>Reifezeugnis aus Österreich, der EU, der Schweiz, UK, USA, Australien, Neuseeland, Kanada)</w:t>
      </w:r>
      <w:r w:rsidRPr="001E4455">
        <w:rPr>
          <w:b/>
          <w:bCs/>
        </w:rPr>
        <w:t xml:space="preserve"> ist ausreichend).</w:t>
      </w:r>
    </w:p>
    <w:p w14:paraId="386E4EC0" w14:textId="72D7A3D7" w:rsidR="006869DA" w:rsidRDefault="006869DA" w:rsidP="005E05D4">
      <w:pPr>
        <w:pStyle w:val="Listenabsatz"/>
        <w:numPr>
          <w:ilvl w:val="0"/>
          <w:numId w:val="1"/>
        </w:numPr>
      </w:pPr>
      <w:r w:rsidRPr="006869DA">
        <w:t>Für Absolvent</w:t>
      </w:r>
      <w:r w:rsidR="00140301">
        <w:t xml:space="preserve">*innen </w:t>
      </w:r>
      <w:r w:rsidRPr="006869DA">
        <w:t xml:space="preserve">der anderen Schwerpunkte </w:t>
      </w:r>
      <w:r>
        <w:t>(</w:t>
      </w:r>
      <w:r w:rsidRPr="0090247D">
        <w:rPr>
          <w:b/>
          <w:bCs/>
          <w:u w:val="single"/>
        </w:rPr>
        <w:t>Anthropologie, Botanik, Ökologie, Paläobiologie oder Zoologie</w:t>
      </w:r>
      <w:r>
        <w:t xml:space="preserve">) des Bachelorstudiums „Biologie“ an der Universität Wien </w:t>
      </w:r>
      <w:r w:rsidRPr="006869DA">
        <w:t xml:space="preserve">werden zusätzliche Ergänzungsprüfungen (wie im </w:t>
      </w:r>
      <w:hyperlink r:id="rId15" w:history="1">
        <w:r w:rsidRPr="00311BEA">
          <w:rPr>
            <w:rStyle w:val="Hyperlink"/>
          </w:rPr>
          <w:t>Master Access Guide</w:t>
        </w:r>
      </w:hyperlink>
      <w:r w:rsidRPr="006869DA">
        <w:t xml:space="preserve"> und auf unserer Website beschrieben) benötigt. Diese Ergänzungsprüfungen können auch während des </w:t>
      </w:r>
      <w:r w:rsidRPr="006869DA">
        <w:lastRenderedPageBreak/>
        <w:t xml:space="preserve">Bachelorstudiums absolviert werden (als Lehrveranstaltungen in den Biologischen Wahlfächern </w:t>
      </w:r>
      <w:r w:rsidR="009873B5">
        <w:t>und/</w:t>
      </w:r>
      <w:r w:rsidRPr="006869DA">
        <w:t xml:space="preserve">oder als WZB) und sollten in der Qualifikationsbeschreibung (ein Teil der Zulassungsunterlagen) beschrieben werden. </w:t>
      </w:r>
      <w:r w:rsidR="00140301" w:rsidRPr="006869DA">
        <w:t>Absolvent</w:t>
      </w:r>
      <w:r w:rsidR="00140301">
        <w:t>*i</w:t>
      </w:r>
      <w:r w:rsidR="00140301" w:rsidRPr="006869DA">
        <w:t xml:space="preserve">nnen </w:t>
      </w:r>
      <w:r w:rsidRPr="006869DA">
        <w:t xml:space="preserve">dieser Schwerpunkte </w:t>
      </w:r>
      <w:r w:rsidR="00140301">
        <w:t>können</w:t>
      </w:r>
      <w:r w:rsidR="00140301" w:rsidRPr="006869DA">
        <w:t xml:space="preserve"> </w:t>
      </w:r>
      <w:r w:rsidRPr="006869DA">
        <w:t xml:space="preserve">NICHT </w:t>
      </w:r>
      <w:r w:rsidR="00140301" w:rsidRPr="006869DA">
        <w:t>d</w:t>
      </w:r>
      <w:r w:rsidR="00140301">
        <w:t>ie</w:t>
      </w:r>
      <w:r w:rsidR="00140301" w:rsidRPr="006869DA">
        <w:t xml:space="preserve"> </w:t>
      </w:r>
      <w:r w:rsidRPr="006869DA">
        <w:t>tagesaktuelle Zulassung</w:t>
      </w:r>
      <w:r w:rsidR="00140301">
        <w:t xml:space="preserve"> beantragen</w:t>
      </w:r>
      <w:r w:rsidRPr="006869DA">
        <w:t xml:space="preserve"> und müssen die Zulassung über das übliche, unter </w:t>
      </w:r>
      <w:hyperlink r:id="rId16" w:history="1">
        <w:r w:rsidRPr="006869DA">
          <w:rPr>
            <w:rStyle w:val="Hyperlink"/>
          </w:rPr>
          <w:t>https://studieren.univie.ac.at/zulassung/masterstudien/mit-abschluss-der-universitaet-wien/</w:t>
        </w:r>
      </w:hyperlink>
      <w:r w:rsidRPr="006869DA">
        <w:t xml:space="preserve"> beschriebene Verfahren beantragen.</w:t>
      </w:r>
      <w:r>
        <w:br/>
      </w:r>
      <w:r w:rsidRPr="001E4455">
        <w:rPr>
          <w:b/>
          <w:bCs/>
          <w:i/>
          <w:iCs/>
          <w:u w:val="single"/>
        </w:rPr>
        <w:t>Bitte beachten Sie die entsprechenden Fristen für die Einreichung der Zulassungsunterlagen!</w:t>
      </w:r>
      <w:r w:rsidRPr="001E4455">
        <w:rPr>
          <w:b/>
          <w:bCs/>
        </w:rPr>
        <w:t xml:space="preserve"> </w:t>
      </w:r>
      <w:r w:rsidR="00063EAD">
        <w:rPr>
          <w:b/>
          <w:bCs/>
        </w:rPr>
        <w:t xml:space="preserve"> </w:t>
      </w:r>
      <w:r w:rsidR="00063EAD" w:rsidRPr="001336BF">
        <w:rPr>
          <w:b/>
          <w:bCs/>
        </w:rPr>
        <w:t xml:space="preserve">Bitte beachten Sie, dass Sie alle erforderlichen Unterlagen inklusive B2-Englisch-Zertifikat </w:t>
      </w:r>
      <w:r w:rsidR="00063EAD">
        <w:rPr>
          <w:b/>
          <w:bCs/>
        </w:rPr>
        <w:t>(</w:t>
      </w:r>
      <w:hyperlink r:id="rId17" w:anchor="c803558" w:history="1">
        <w:r w:rsidR="00063EAD" w:rsidRPr="0031478A">
          <w:rPr>
            <w:rStyle w:val="Hyperlink"/>
            <w:b/>
            <w:bCs/>
          </w:rPr>
          <w:t>https://studieren.univie.ac.at/zulassung/englischkenntnisse/#c803558</w:t>
        </w:r>
      </w:hyperlink>
      <w:r w:rsidR="00063EAD">
        <w:rPr>
          <w:b/>
          <w:bCs/>
        </w:rPr>
        <w:t xml:space="preserve">) </w:t>
      </w:r>
      <w:r w:rsidR="00063EAD" w:rsidRPr="001336BF">
        <w:rPr>
          <w:b/>
          <w:bCs/>
        </w:rPr>
        <w:t xml:space="preserve">einreichen müssen (ein </w:t>
      </w:r>
      <w:r w:rsidR="00063EAD">
        <w:rPr>
          <w:b/>
          <w:bCs/>
        </w:rPr>
        <w:t>Reifezeugnis aus Österreich, der EU, der Schweiz, UK, USA, Australien, Neuseeland, Kanada)</w:t>
      </w:r>
      <w:r w:rsidR="00063EAD" w:rsidRPr="001336BF">
        <w:rPr>
          <w:b/>
          <w:bCs/>
        </w:rPr>
        <w:t xml:space="preserve"> ist ausreichend).</w:t>
      </w:r>
    </w:p>
    <w:p w14:paraId="0BA8AD02" w14:textId="59915473" w:rsidR="0090247D" w:rsidRDefault="0090247D" w:rsidP="005E05D4">
      <w:pPr>
        <w:pStyle w:val="Listenabsatz"/>
        <w:numPr>
          <w:ilvl w:val="0"/>
          <w:numId w:val="1"/>
        </w:numPr>
      </w:pPr>
      <w:r w:rsidRPr="0090247D">
        <w:t>Für die Absolvent</w:t>
      </w:r>
      <w:r w:rsidR="00140301">
        <w:t xml:space="preserve">*innen </w:t>
      </w:r>
      <w:r w:rsidRPr="0090247D">
        <w:t>der Bachelor</w:t>
      </w:r>
      <w:r>
        <w:t>s</w:t>
      </w:r>
      <w:r w:rsidRPr="0090247D">
        <w:t>tudiengänge „</w:t>
      </w:r>
      <w:r w:rsidRPr="0090247D">
        <w:rPr>
          <w:b/>
          <w:bCs/>
          <w:u w:val="single"/>
        </w:rPr>
        <w:t>Chemie</w:t>
      </w:r>
      <w:r w:rsidRPr="0090247D">
        <w:t>“ und „</w:t>
      </w:r>
      <w:r w:rsidRPr="0090247D">
        <w:rPr>
          <w:b/>
          <w:bCs/>
          <w:u w:val="single"/>
        </w:rPr>
        <w:t>Ernährungswissenschaften</w:t>
      </w:r>
      <w:r w:rsidRPr="0090247D">
        <w:t>“ an der Universität Wien</w:t>
      </w:r>
      <w:r>
        <w:t xml:space="preserve"> </w:t>
      </w:r>
      <w:r w:rsidRPr="006869DA">
        <w:t xml:space="preserve">werden zusätzliche Ergänzungsprüfungen (wie im </w:t>
      </w:r>
      <w:hyperlink r:id="rId18" w:history="1">
        <w:r w:rsidRPr="00311BEA">
          <w:rPr>
            <w:rStyle w:val="Hyperlink"/>
          </w:rPr>
          <w:t>Master Access Guide</w:t>
        </w:r>
      </w:hyperlink>
      <w:r w:rsidRPr="006869DA">
        <w:t xml:space="preserve"> und auf unserer Website beschrieben) benötigt. Diese Ergänzungsprüfungen können auch während des Bachelorstudiums absolviert werden (als Lehrveranstaltungen in den Wahlfächern) und sollten in der Qualifikationsbeschreibung (ein Teil der Zulassungsunterlagen) beschrieben werden. </w:t>
      </w:r>
      <w:r w:rsidR="00140301" w:rsidRPr="006869DA">
        <w:t>Absolvent</w:t>
      </w:r>
      <w:r w:rsidR="00140301">
        <w:t>*i</w:t>
      </w:r>
      <w:r w:rsidR="00140301" w:rsidRPr="006869DA">
        <w:t xml:space="preserve">nnen </w:t>
      </w:r>
      <w:r w:rsidRPr="006869DA">
        <w:t xml:space="preserve">dieser Schwerpunkte </w:t>
      </w:r>
      <w:r w:rsidR="00140301">
        <w:t xml:space="preserve">können </w:t>
      </w:r>
      <w:r w:rsidRPr="006869DA">
        <w:t xml:space="preserve">NICHT </w:t>
      </w:r>
      <w:r w:rsidR="00140301" w:rsidRPr="006869DA">
        <w:t>d</w:t>
      </w:r>
      <w:r w:rsidR="00140301">
        <w:t>ie</w:t>
      </w:r>
      <w:r w:rsidR="00140301" w:rsidRPr="006869DA">
        <w:t xml:space="preserve"> </w:t>
      </w:r>
      <w:r w:rsidRPr="006869DA">
        <w:t xml:space="preserve">tagesaktuelle Zulassung </w:t>
      </w:r>
      <w:r w:rsidR="00140301">
        <w:t xml:space="preserve">beantragen </w:t>
      </w:r>
      <w:r w:rsidRPr="006869DA">
        <w:t xml:space="preserve">und müssen die Zulassung über das übliche, unter </w:t>
      </w:r>
      <w:hyperlink r:id="rId19" w:history="1">
        <w:r w:rsidRPr="006869DA">
          <w:rPr>
            <w:rStyle w:val="Hyperlink"/>
          </w:rPr>
          <w:t>https://studieren.univie.ac.at/zulassung/masterstudien/mit-abschluss-der-universitaet-wien/</w:t>
        </w:r>
      </w:hyperlink>
      <w:r w:rsidRPr="006869DA">
        <w:t xml:space="preserve"> beschriebene Verfahren beantragen.</w:t>
      </w:r>
      <w:r>
        <w:br/>
      </w:r>
      <w:r w:rsidRPr="001E4455">
        <w:rPr>
          <w:b/>
          <w:bCs/>
          <w:i/>
          <w:iCs/>
          <w:u w:val="single"/>
        </w:rPr>
        <w:t>Bitte beachten Sie die entsprechenden Fristen für die Einreichung der Zulassungsunterlagen!</w:t>
      </w:r>
      <w:r w:rsidRPr="001E4455">
        <w:rPr>
          <w:b/>
          <w:bCs/>
        </w:rPr>
        <w:t xml:space="preserve"> </w:t>
      </w:r>
      <w:r w:rsidR="00063EAD">
        <w:rPr>
          <w:b/>
          <w:bCs/>
        </w:rPr>
        <w:t xml:space="preserve"> </w:t>
      </w:r>
      <w:r w:rsidR="00063EAD" w:rsidRPr="001336BF">
        <w:rPr>
          <w:b/>
          <w:bCs/>
        </w:rPr>
        <w:t xml:space="preserve">Bitte beachten Sie, dass Sie alle erforderlichen Unterlagen inklusive B2-Englisch-Zertifikat </w:t>
      </w:r>
      <w:r w:rsidR="00063EAD">
        <w:rPr>
          <w:b/>
          <w:bCs/>
        </w:rPr>
        <w:t>(</w:t>
      </w:r>
      <w:hyperlink r:id="rId20" w:anchor="c803558" w:history="1">
        <w:r w:rsidR="00063EAD" w:rsidRPr="0031478A">
          <w:rPr>
            <w:rStyle w:val="Hyperlink"/>
            <w:b/>
            <w:bCs/>
          </w:rPr>
          <w:t>https://studieren.univie.ac.at/zulassung/englischkenntnisse/#c803558</w:t>
        </w:r>
      </w:hyperlink>
      <w:r w:rsidR="00063EAD">
        <w:rPr>
          <w:b/>
          <w:bCs/>
        </w:rPr>
        <w:t xml:space="preserve">) </w:t>
      </w:r>
      <w:r w:rsidR="00063EAD" w:rsidRPr="001336BF">
        <w:rPr>
          <w:b/>
          <w:bCs/>
        </w:rPr>
        <w:t xml:space="preserve">einreichen müssen (ein </w:t>
      </w:r>
      <w:r w:rsidR="00063EAD">
        <w:rPr>
          <w:b/>
          <w:bCs/>
        </w:rPr>
        <w:t>Reifezeugnis aus Österreich, der EU, der Schweiz, UK, USA, Australien, Neuseeland, Kanada)</w:t>
      </w:r>
      <w:r w:rsidR="00063EAD" w:rsidRPr="001336BF">
        <w:rPr>
          <w:b/>
          <w:bCs/>
        </w:rPr>
        <w:t xml:space="preserve"> ist ausreichend).</w:t>
      </w:r>
    </w:p>
    <w:p w14:paraId="000BD965" w14:textId="71CD4E19" w:rsidR="009873B5" w:rsidRPr="00B979A0" w:rsidRDefault="009873B5" w:rsidP="005E05D4">
      <w:pPr>
        <w:rPr>
          <w:lang w:val="en-US"/>
        </w:rPr>
      </w:pPr>
    </w:p>
    <w:p w14:paraId="1D979FAE" w14:textId="5D4CFB09" w:rsidR="005E05D4" w:rsidRDefault="009873B5" w:rsidP="005E05D4">
      <w:r w:rsidRPr="009873B5">
        <w:t>Diese Änderungen in den Zulassungsverfahren sind auf die Einführung der qualitativen Zulassungsbedin</w:t>
      </w:r>
      <w:r w:rsidR="00E878F7">
        <w:t>g</w:t>
      </w:r>
      <w:r w:rsidRPr="009873B5">
        <w:t xml:space="preserve">ungen </w:t>
      </w:r>
      <w:r w:rsidR="005C7242">
        <w:t xml:space="preserve">(QZB) </w:t>
      </w:r>
      <w:r w:rsidRPr="009873B5">
        <w:t xml:space="preserve">und andere Änderungen im Curriculum des Masterstudiengangs MMB zurückzuführen, die vom Senat der Universität </w:t>
      </w:r>
      <w:r w:rsidR="00B979A0">
        <w:t xml:space="preserve">Wien </w:t>
      </w:r>
      <w:r w:rsidRPr="009873B5">
        <w:t>genehmigt wurden</w:t>
      </w:r>
      <w:r w:rsidR="00063EAD">
        <w:t xml:space="preserve"> (</w:t>
      </w:r>
      <w:r w:rsidR="00063EAD" w:rsidRPr="00063EAD">
        <w:t>https://mtbl.univie.ac.at/storage/media/mtbl02/2024_2025/2024_2025_145.pdf</w:t>
      </w:r>
      <w:r w:rsidR="00063EAD">
        <w:t>)</w:t>
      </w:r>
    </w:p>
    <w:p w14:paraId="20DBE002" w14:textId="77777777" w:rsidR="005C7242" w:rsidRDefault="005C7242" w:rsidP="005E05D4"/>
    <w:sectPr w:rsidR="005C72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7659EE"/>
    <w:multiLevelType w:val="hybridMultilevel"/>
    <w:tmpl w:val="A0C416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746761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5D4"/>
    <w:rsid w:val="00063EAD"/>
    <w:rsid w:val="000E6ACC"/>
    <w:rsid w:val="00140301"/>
    <w:rsid w:val="001B70AB"/>
    <w:rsid w:val="001E4455"/>
    <w:rsid w:val="001E5C39"/>
    <w:rsid w:val="002149F4"/>
    <w:rsid w:val="00237753"/>
    <w:rsid w:val="00253A70"/>
    <w:rsid w:val="00311BEA"/>
    <w:rsid w:val="00375DD7"/>
    <w:rsid w:val="005C7242"/>
    <w:rsid w:val="005E05D4"/>
    <w:rsid w:val="006869DA"/>
    <w:rsid w:val="007F79FA"/>
    <w:rsid w:val="0090247D"/>
    <w:rsid w:val="009873B5"/>
    <w:rsid w:val="00A701EA"/>
    <w:rsid w:val="00B979A0"/>
    <w:rsid w:val="00C14C35"/>
    <w:rsid w:val="00C91044"/>
    <w:rsid w:val="00D8244B"/>
    <w:rsid w:val="00DA7A4E"/>
    <w:rsid w:val="00DD2602"/>
    <w:rsid w:val="00E75A8F"/>
    <w:rsid w:val="00E878F7"/>
    <w:rsid w:val="00F77DB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EA610"/>
  <w15:chartTrackingRefBased/>
  <w15:docId w15:val="{34BCC0DE-4E34-4507-9CE1-F554BEFA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E05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5E05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E05D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E05D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E05D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E05D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E05D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E05D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E05D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E05D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5E05D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E05D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E05D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E05D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E05D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E05D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E05D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E05D4"/>
    <w:rPr>
      <w:rFonts w:eastAsiaTheme="majorEastAsia" w:cstheme="majorBidi"/>
      <w:color w:val="272727" w:themeColor="text1" w:themeTint="D8"/>
    </w:rPr>
  </w:style>
  <w:style w:type="paragraph" w:styleId="Titel">
    <w:name w:val="Title"/>
    <w:basedOn w:val="Standard"/>
    <w:next w:val="Standard"/>
    <w:link w:val="TitelZchn"/>
    <w:uiPriority w:val="10"/>
    <w:qFormat/>
    <w:rsid w:val="005E05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E05D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E05D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E05D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E05D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E05D4"/>
    <w:rPr>
      <w:i/>
      <w:iCs/>
      <w:color w:val="404040" w:themeColor="text1" w:themeTint="BF"/>
    </w:rPr>
  </w:style>
  <w:style w:type="paragraph" w:styleId="Listenabsatz">
    <w:name w:val="List Paragraph"/>
    <w:basedOn w:val="Standard"/>
    <w:uiPriority w:val="34"/>
    <w:qFormat/>
    <w:rsid w:val="005E05D4"/>
    <w:pPr>
      <w:ind w:left="720"/>
      <w:contextualSpacing/>
    </w:pPr>
  </w:style>
  <w:style w:type="character" w:styleId="IntensiveHervorhebung">
    <w:name w:val="Intense Emphasis"/>
    <w:basedOn w:val="Absatz-Standardschriftart"/>
    <w:uiPriority w:val="21"/>
    <w:qFormat/>
    <w:rsid w:val="005E05D4"/>
    <w:rPr>
      <w:i/>
      <w:iCs/>
      <w:color w:val="0F4761" w:themeColor="accent1" w:themeShade="BF"/>
    </w:rPr>
  </w:style>
  <w:style w:type="paragraph" w:styleId="IntensivesZitat">
    <w:name w:val="Intense Quote"/>
    <w:basedOn w:val="Standard"/>
    <w:next w:val="Standard"/>
    <w:link w:val="IntensivesZitatZchn"/>
    <w:uiPriority w:val="30"/>
    <w:qFormat/>
    <w:rsid w:val="005E05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E05D4"/>
    <w:rPr>
      <w:i/>
      <w:iCs/>
      <w:color w:val="0F4761" w:themeColor="accent1" w:themeShade="BF"/>
    </w:rPr>
  </w:style>
  <w:style w:type="character" w:styleId="IntensiverVerweis">
    <w:name w:val="Intense Reference"/>
    <w:basedOn w:val="Absatz-Standardschriftart"/>
    <w:uiPriority w:val="32"/>
    <w:qFormat/>
    <w:rsid w:val="005E05D4"/>
    <w:rPr>
      <w:b/>
      <w:bCs/>
      <w:smallCaps/>
      <w:color w:val="0F4761" w:themeColor="accent1" w:themeShade="BF"/>
      <w:spacing w:val="5"/>
    </w:rPr>
  </w:style>
  <w:style w:type="character" w:styleId="Hyperlink">
    <w:name w:val="Hyperlink"/>
    <w:basedOn w:val="Absatz-Standardschriftart"/>
    <w:uiPriority w:val="99"/>
    <w:unhideWhenUsed/>
    <w:rsid w:val="005E05D4"/>
    <w:rPr>
      <w:color w:val="467886" w:themeColor="hyperlink"/>
      <w:u w:val="single"/>
    </w:rPr>
  </w:style>
  <w:style w:type="character" w:styleId="NichtaufgelsteErwhnung">
    <w:name w:val="Unresolved Mention"/>
    <w:basedOn w:val="Absatz-Standardschriftart"/>
    <w:uiPriority w:val="99"/>
    <w:semiHidden/>
    <w:unhideWhenUsed/>
    <w:rsid w:val="005E05D4"/>
    <w:rPr>
      <w:color w:val="605E5C"/>
      <w:shd w:val="clear" w:color="auto" w:fill="E1DFDD"/>
    </w:rPr>
  </w:style>
  <w:style w:type="table" w:styleId="Tabellenraster">
    <w:name w:val="Table Grid"/>
    <w:basedOn w:val="NormaleTabelle"/>
    <w:uiPriority w:val="39"/>
    <w:rsid w:val="00987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1403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ieren.univie.ac.at/en/degree-programmes/master-programmes/master-access-guide/mag-molecular-biology/" TargetMode="External"/><Relationship Id="rId13" Type="http://schemas.openxmlformats.org/officeDocument/2006/relationships/hyperlink" Target="https://studieren.univie.ac.at/zulassung/masterstudien/mit-abschluss-der-universitaet-wien/" TargetMode="External"/><Relationship Id="rId18" Type="http://schemas.openxmlformats.org/officeDocument/2006/relationships/hyperlink" Target="https://studieren.univie.ac.at/en/degree-programmes/master-programmes/master-access-guide/mag-molecular-biolog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tudieren.univie.ac.at/en/degree-programmes/master-programmes/master-access-guide/mag-molecular-biology/" TargetMode="External"/><Relationship Id="rId12" Type="http://schemas.openxmlformats.org/officeDocument/2006/relationships/hyperlink" Target="https://studieren.univie.ac.at/zulassung/masterstudien/mit-abschluss-der-universitaet-wien/tagesaktuelle-zulassung/" TargetMode="External"/><Relationship Id="rId17" Type="http://schemas.openxmlformats.org/officeDocument/2006/relationships/hyperlink" Target="https://studieren.univie.ac.at/zulassung/englischkenntnisse/" TargetMode="External"/><Relationship Id="rId2" Type="http://schemas.openxmlformats.org/officeDocument/2006/relationships/styles" Target="styles.xml"/><Relationship Id="rId16" Type="http://schemas.openxmlformats.org/officeDocument/2006/relationships/hyperlink" Target="https://studieren.univie.ac.at/zulassung/masterstudien/mit-abschluss-der-universitaet-wien/" TargetMode="External"/><Relationship Id="rId20" Type="http://schemas.openxmlformats.org/officeDocument/2006/relationships/hyperlink" Target="https://studieren.univie.ac.at/zulassung/englischkenntnisse/" TargetMode="External"/><Relationship Id="rId1" Type="http://schemas.openxmlformats.org/officeDocument/2006/relationships/numbering" Target="numbering.xml"/><Relationship Id="rId6" Type="http://schemas.openxmlformats.org/officeDocument/2006/relationships/hyperlink" Target="https://studieren.univie.ac.at/zulassung/masterstudien/mit-abschluss-der-universitaet-wien/" TargetMode="External"/><Relationship Id="rId11" Type="http://schemas.openxmlformats.org/officeDocument/2006/relationships/hyperlink" Target="https://studieren.univie.ac.at/en/degree-programmes/master-programmes/master-access-guide/mag-molecular-biology/" TargetMode="External"/><Relationship Id="rId5" Type="http://schemas.openxmlformats.org/officeDocument/2006/relationships/hyperlink" Target="https://studieren.univie.ac.at/zulassung/masterstudien/mit-abschluss-der-universitaet-wien/tagesaktuelle-zulassung/" TargetMode="External"/><Relationship Id="rId15" Type="http://schemas.openxmlformats.org/officeDocument/2006/relationships/hyperlink" Target="https://studieren.univie.ac.at/en/degree-programmes/master-programmes/master-access-guide/mag-molecular-biology/" TargetMode="External"/><Relationship Id="rId10" Type="http://schemas.openxmlformats.org/officeDocument/2006/relationships/hyperlink" Target="https://studieren.univie.ac.at/en/degree-programmes/master-programmes/master-access-guide/mag-molecular-biology/" TargetMode="External"/><Relationship Id="rId19" Type="http://schemas.openxmlformats.org/officeDocument/2006/relationships/hyperlink" Target="https://studieren.univie.ac.at/zulassung/masterstudien/mit-abschluss-der-universitaet-wien/" TargetMode="External"/><Relationship Id="rId4" Type="http://schemas.openxmlformats.org/officeDocument/2006/relationships/webSettings" Target="webSettings.xml"/><Relationship Id="rId9" Type="http://schemas.openxmlformats.org/officeDocument/2006/relationships/hyperlink" Target="https://studieren.univie.ac.at/en/degree-programmes/master-programmes/master-access-guide/mag-molecular-biology/" TargetMode="External"/><Relationship Id="rId14" Type="http://schemas.openxmlformats.org/officeDocument/2006/relationships/hyperlink" Target="https://studieren.univie.ac.at/zulassung/englischkenntniss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925</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Yudushkin</dc:creator>
  <cp:keywords/>
  <dc:description/>
  <cp:lastModifiedBy>Renate Fauland</cp:lastModifiedBy>
  <cp:revision>2</cp:revision>
  <cp:lastPrinted>2025-05-12T14:40:00Z</cp:lastPrinted>
  <dcterms:created xsi:type="dcterms:W3CDTF">2025-06-06T13:13:00Z</dcterms:created>
  <dcterms:modified xsi:type="dcterms:W3CDTF">2025-06-06T13:13:00Z</dcterms:modified>
</cp:coreProperties>
</file>